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MODULO DI CANDIDATURA ALL’INIZIATIVA PER LA RICERCA DI NUOVI TALENTI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“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u w:val="single"/>
          <w:rtl w:val="0"/>
        </w:rPr>
        <w:t xml:space="preserve">The Upcycling Challenge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”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color w:val="000000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Informazioni generali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ome del/dei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designer o del/degli studenti: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Cognome del/dei designer o del/degli studenti: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Nazionalità del/dei designer o del/degli studenti: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Città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Brand name (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se presente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Anno di fondazione del brand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(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se presente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):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Paese di produzione della collezione (se rilevante)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color w:val="000000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u w:val="single"/>
          <w:rtl w:val="0"/>
        </w:rPr>
        <w:t xml:space="preserve">Cont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atti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Email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del/dei designer o del/degli studenti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Contatto t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ele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fonico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Website: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Instagram account: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color w:val="000000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u w:val="singl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ostenibilità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Perché il progetto presentato è sostenibile? Si prega di argomentare i diversi aspetti.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Con l’invio del presente Modulo il sottoscritto dichiara di aver preso visione dei termini e delle condizioni di partecipazione all’iniziativa per la ricerca di nuovi talenti “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The Upcycling Challenge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”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Contenuti nel Regolamento pubblicato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sul sito Vogue.it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al seguente link </w:t>
      </w:r>
      <w:hyperlink r:id="rId6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u w:val="single"/>
            <w:rtl w:val="0"/>
          </w:rPr>
          <w:t xml:space="preserve">https://images.vogue.it/wp-content/uploads/2021/08/31160306/REGOLAMENTO_INIZIATIVA_THE_UPCYCLING_CHALLENGE.pdf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Luogo, data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Firma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Il sottoscritto dichiara inoltre aver preso visione dell’Informativa sul trattamento dei dati personali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relativa all’Iniziativa e pubblicata al seguente link 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u w:val="single"/>
            <w:rtl w:val="0"/>
          </w:rPr>
          <w:t xml:space="preserve">https://images.vogue.it/wp-content/uploads/2021/08/31135815/Upcycling_Challenge_Informativa_Privacy.pdf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e si impegna a sottoporla agli ulteriori soggetti eventualmente interessati, così che questi possano essere adeguatamente informati del trattamento dei loro dati effettuato da Condé Nast e da Conai.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Luogo, data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Firma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pos="9020"/>
      </w:tabs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pos="9020"/>
      </w:tabs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before="480" w:lineRule="auto"/>
    </w:pPr>
    <w:rPr>
      <w:b w:val="1"/>
      <w:color w:val="345a8a"/>
      <w:sz w:val="32"/>
      <w:szCs w:val="32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before="200" w:lineRule="auto"/>
    </w:pPr>
    <w:rPr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before="200" w:lineRule="auto"/>
    </w:pPr>
    <w:rPr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00" w:lineRule="auto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</w:pPr>
    <w:rPr>
      <w:i w:val="1"/>
      <w:color w:val="4f81bd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s://images.vogue.it/wp-content/uploads/2021/08/31160306/REGOLAMENTO_INIZIATIVA_THE_UPCYCLING_CHALLENGE.pdf" TargetMode="External"/><Relationship Id="rId7" Type="http://schemas.openxmlformats.org/officeDocument/2006/relationships/hyperlink" Target="https://images.vogue.it/wp-content/uploads/2021/08/31135815/Upcycling_Challenge_Informativa_Privacy.pdf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